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5B87F" w14:textId="68F3C2BD" w:rsidR="00D56118" w:rsidRDefault="00D56118" w:rsidP="00EF40B4">
      <w:pPr>
        <w:jc w:val="both"/>
        <w:rPr>
          <w:b w:val="0"/>
        </w:rPr>
      </w:pPr>
      <w:bookmarkStart w:id="0" w:name="_GoBack"/>
      <w:bookmarkEnd w:id="0"/>
    </w:p>
    <w:p w14:paraId="6A82CE5C" w14:textId="3733895F" w:rsidR="00D56118" w:rsidRDefault="00D56118" w:rsidP="00EF40B4">
      <w:pPr>
        <w:jc w:val="both"/>
        <w:rPr>
          <w:b w:val="0"/>
        </w:rPr>
      </w:pPr>
    </w:p>
    <w:p w14:paraId="4F29D535" w14:textId="12E527FA" w:rsidR="00D56118" w:rsidRDefault="00D56118" w:rsidP="00EF40B4">
      <w:pPr>
        <w:jc w:val="both"/>
        <w:rPr>
          <w:b w:val="0"/>
        </w:rPr>
      </w:pPr>
    </w:p>
    <w:p w14:paraId="7C3B4D80" w14:textId="0A1923BC" w:rsidR="00D56118" w:rsidRDefault="00D56118" w:rsidP="00EF40B4">
      <w:pPr>
        <w:jc w:val="both"/>
        <w:rPr>
          <w:b w:val="0"/>
        </w:rPr>
      </w:pPr>
    </w:p>
    <w:p w14:paraId="017C9D12" w14:textId="24A270BD" w:rsidR="00D56118" w:rsidRDefault="00D56118" w:rsidP="00EF40B4">
      <w:pPr>
        <w:jc w:val="both"/>
        <w:rPr>
          <w:b w:val="0"/>
        </w:rPr>
      </w:pPr>
    </w:p>
    <w:p w14:paraId="06CBDB28" w14:textId="55A33A00" w:rsidR="00D56118" w:rsidRDefault="00D56118" w:rsidP="00EF40B4">
      <w:pPr>
        <w:jc w:val="both"/>
        <w:rPr>
          <w:b w:val="0"/>
        </w:rPr>
      </w:pPr>
    </w:p>
    <w:p w14:paraId="71F4F77D" w14:textId="5DC764B4" w:rsidR="00D56118" w:rsidRDefault="00D56118" w:rsidP="00EF40B4">
      <w:pPr>
        <w:jc w:val="both"/>
        <w:rPr>
          <w:b w:val="0"/>
        </w:rPr>
      </w:pPr>
    </w:p>
    <w:p w14:paraId="456F359E" w14:textId="5668BB46" w:rsidR="00D56118" w:rsidRDefault="00D56118" w:rsidP="00EF40B4">
      <w:pPr>
        <w:jc w:val="both"/>
        <w:rPr>
          <w:b w:val="0"/>
        </w:rPr>
      </w:pPr>
    </w:p>
    <w:p w14:paraId="0AE55435" w14:textId="1ADC3EB0" w:rsidR="00D56118" w:rsidRDefault="00D56118" w:rsidP="00EF40B4">
      <w:pPr>
        <w:jc w:val="both"/>
        <w:rPr>
          <w:b w:val="0"/>
        </w:rPr>
      </w:pPr>
    </w:p>
    <w:p w14:paraId="0E5D99B7" w14:textId="37DEC8AA" w:rsidR="00D56118" w:rsidRDefault="00D56118" w:rsidP="00EF40B4">
      <w:pPr>
        <w:jc w:val="both"/>
        <w:rPr>
          <w:b w:val="0"/>
        </w:rPr>
      </w:pPr>
    </w:p>
    <w:p w14:paraId="78C4EAA9" w14:textId="356B4B7C" w:rsidR="00D56118" w:rsidRDefault="00D56118" w:rsidP="00EF40B4">
      <w:pPr>
        <w:jc w:val="both"/>
        <w:rPr>
          <w:b w:val="0"/>
        </w:rPr>
      </w:pPr>
    </w:p>
    <w:p w14:paraId="703B91B6" w14:textId="3851DFC4" w:rsidR="00D56118" w:rsidRDefault="00D56118" w:rsidP="00EF40B4">
      <w:pPr>
        <w:jc w:val="both"/>
        <w:rPr>
          <w:b w:val="0"/>
        </w:rPr>
      </w:pPr>
    </w:p>
    <w:p w14:paraId="3802245E" w14:textId="4539EC89" w:rsidR="00D56118" w:rsidRDefault="00D56118" w:rsidP="00EF40B4">
      <w:pPr>
        <w:jc w:val="both"/>
        <w:rPr>
          <w:b w:val="0"/>
        </w:rPr>
      </w:pPr>
    </w:p>
    <w:p w14:paraId="18660B14" w14:textId="77777777" w:rsidR="005B1A0C" w:rsidRDefault="005B1A0C" w:rsidP="00EF40B4">
      <w:pPr>
        <w:jc w:val="both"/>
        <w:rPr>
          <w:b w:val="0"/>
        </w:rPr>
      </w:pPr>
    </w:p>
    <w:p w14:paraId="5A341B0F" w14:textId="1BFEFFBE" w:rsidR="00D56118" w:rsidRDefault="00D56118" w:rsidP="00EF40B4">
      <w:pPr>
        <w:jc w:val="both"/>
        <w:rPr>
          <w:b w:val="0"/>
        </w:rPr>
      </w:pPr>
    </w:p>
    <w:p w14:paraId="20A5E814" w14:textId="17C508C1" w:rsidR="00D56118" w:rsidRDefault="00D56118" w:rsidP="00EF40B4">
      <w:pPr>
        <w:jc w:val="both"/>
        <w:rPr>
          <w:b w:val="0"/>
        </w:rPr>
      </w:pPr>
    </w:p>
    <w:p w14:paraId="0B4CCEAA" w14:textId="77777777" w:rsidR="00386C8C" w:rsidRDefault="00386C8C" w:rsidP="00EF40B4">
      <w:pPr>
        <w:jc w:val="both"/>
        <w:rPr>
          <w:b w:val="0"/>
        </w:rPr>
      </w:pPr>
    </w:p>
    <w:p w14:paraId="69BAD2CF" w14:textId="77777777" w:rsidR="00386C8C" w:rsidRDefault="00386C8C" w:rsidP="00EF40B4">
      <w:pPr>
        <w:jc w:val="both"/>
        <w:rPr>
          <w:b w:val="0"/>
        </w:rPr>
      </w:pPr>
    </w:p>
    <w:p w14:paraId="1F9CCA98" w14:textId="77777777" w:rsidR="00386C8C" w:rsidRDefault="00386C8C" w:rsidP="00EF40B4">
      <w:pPr>
        <w:jc w:val="both"/>
        <w:rPr>
          <w:b w:val="0"/>
        </w:rPr>
      </w:pPr>
    </w:p>
    <w:p w14:paraId="7CEDA482" w14:textId="43CD0B9C" w:rsidR="00D56118" w:rsidRDefault="00D56118" w:rsidP="00EF40B4">
      <w:pPr>
        <w:jc w:val="both"/>
        <w:rPr>
          <w:b w:val="0"/>
        </w:rPr>
      </w:pPr>
    </w:p>
    <w:p w14:paraId="5EE44814" w14:textId="6EB59773" w:rsidR="00D56118" w:rsidRDefault="00D56118" w:rsidP="00D56118">
      <w:pPr>
        <w:jc w:val="right"/>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77E4E9A6" w14:textId="77777777" w:rsidR="003B4F29" w:rsidRPr="003B4F29" w:rsidRDefault="003B4F29" w:rsidP="003B4F29">
      <w:pPr>
        <w:widowControl/>
        <w:autoSpaceDE/>
        <w:autoSpaceDN/>
        <w:adjustRightInd/>
        <w:ind w:left="-567"/>
        <w:rPr>
          <w:rFonts w:eastAsia="Calibri"/>
          <w:sz w:val="28"/>
          <w:szCs w:val="28"/>
          <w:lang w:eastAsia="en-US"/>
        </w:rPr>
      </w:pPr>
      <w:r w:rsidRPr="003B4F29">
        <w:rPr>
          <w:rFonts w:eastAsia="Calibri"/>
          <w:sz w:val="28"/>
          <w:szCs w:val="28"/>
          <w:lang w:eastAsia="en-US"/>
        </w:rPr>
        <w:t>Профилактика детского травматизма в зимний период</w:t>
      </w:r>
    </w:p>
    <w:p w14:paraId="23E46BF5"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По наблюдениям детских травматологов, чаще всего зимой у детей встречаются ушибы, переломы костей, растяжения, вывихи, обморожения. Наиболее частыми причинами травм, требующих обращения за медицинской помощью, являются катание на тюбингах, лыжах, сноуборде, коньках.</w:t>
      </w:r>
    </w:p>
    <w:p w14:paraId="0D0E6A27" w14:textId="77777777" w:rsidR="003B4F29" w:rsidRPr="003B4F29" w:rsidRDefault="003B4F29" w:rsidP="003B4F29">
      <w:pPr>
        <w:widowControl/>
        <w:shd w:val="clear" w:color="auto" w:fill="FFFFFF"/>
        <w:autoSpaceDE/>
        <w:autoSpaceDN/>
        <w:adjustRightInd/>
        <w:ind w:left="-567"/>
        <w:jc w:val="both"/>
        <w:rPr>
          <w:rFonts w:eastAsia="Calibri"/>
          <w:bCs w:val="0"/>
          <w:sz w:val="28"/>
          <w:szCs w:val="28"/>
          <w:highlight w:val="lightGray"/>
          <w:lang w:eastAsia="en-US"/>
        </w:rPr>
      </w:pPr>
      <w:r w:rsidRPr="003B4F29">
        <w:rPr>
          <w:bCs w:val="0"/>
          <w:sz w:val="28"/>
          <w:szCs w:val="28"/>
        </w:rPr>
        <w:t>Профилактика ушибов и переломов.</w:t>
      </w:r>
    </w:p>
    <w:p w14:paraId="7D0B0CF7"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14:paraId="2BFD65C7"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Обязательно научите детей «правильно» падать – быстро группироваться, собираться в комочек или хотя бы вовремя сгибать ноги. Самый лучший вариант – научиться падать на бок. При падении нельзя выставлять вперед руки и приземляться на них.</w:t>
      </w:r>
    </w:p>
    <w:p w14:paraId="33365B7C"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При необходимости используйте </w:t>
      </w:r>
      <w:proofErr w:type="spellStart"/>
      <w:r w:rsidRPr="003B4F29">
        <w:rPr>
          <w:rFonts w:eastAsia="Calibri"/>
          <w:b w:val="0"/>
          <w:bCs w:val="0"/>
          <w:sz w:val="28"/>
          <w:szCs w:val="28"/>
          <w:lang w:eastAsia="en-US"/>
        </w:rPr>
        <w:t>противогололедные</w:t>
      </w:r>
      <w:proofErr w:type="spellEnd"/>
      <w:r w:rsidRPr="003B4F29">
        <w:rPr>
          <w:rFonts w:eastAsia="Calibri"/>
          <w:b w:val="0"/>
          <w:bCs w:val="0"/>
          <w:sz w:val="28"/>
          <w:szCs w:val="28"/>
          <w:lang w:eastAsia="en-US"/>
        </w:rPr>
        <w:t xml:space="preserve"> аксессуары – специальные пластины для подошвы, цепи с шипами и т.д., позволяющими увеличить силу трения при контакте обуви с поверхностью.</w:t>
      </w:r>
    </w:p>
    <w:p w14:paraId="476075DE"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Лыжи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w:t>
      </w:r>
    </w:p>
    <w:p w14:paraId="5A96ACF9"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14:paraId="6176B8CD"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w:t>
      </w:r>
      <w:r w:rsidRPr="003B4F29">
        <w:rPr>
          <w:rFonts w:eastAsia="Calibri"/>
          <w:b w:val="0"/>
          <w:bCs w:val="0"/>
          <w:sz w:val="28"/>
          <w:szCs w:val="28"/>
          <w:lang w:eastAsia="en-US"/>
        </w:rPr>
        <w:lastRenderedPageBreak/>
        <w:t>внутреннего кровотечения и гематомы. Несимметричное расширение зрачков в светлом помещении, когда один зрачок большой, а второй сужен, – это еще один сигнал, говорящий о серьезности травмы.</w:t>
      </w:r>
    </w:p>
    <w:p w14:paraId="229C8357"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14:paraId="6967658A"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14:paraId="3EAF3D2B"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Cs w:val="0"/>
          <w:sz w:val="28"/>
          <w:szCs w:val="28"/>
          <w:lang w:eastAsia="en-US"/>
        </w:rPr>
        <w:t>Правила катания на санках.</w:t>
      </w:r>
      <w:r w:rsidRPr="003B4F29">
        <w:rPr>
          <w:rFonts w:eastAsia="Calibri"/>
          <w:b w:val="0"/>
          <w:bCs w:val="0"/>
          <w:sz w:val="28"/>
          <w:szCs w:val="28"/>
          <w:lang w:eastAsia="en-US"/>
        </w:rPr>
        <w:t xml:space="preserve"> 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 чтобы затормозить, надо опустить на снег ноги и резко поднять передок санок;</w:t>
      </w:r>
    </w:p>
    <w:p w14:paraId="63CA72E2" w14:textId="77777777" w:rsidR="003B4F29" w:rsidRPr="003B4F29" w:rsidRDefault="003B4F29" w:rsidP="003B4F29">
      <w:pPr>
        <w:widowControl/>
        <w:autoSpaceDE/>
        <w:autoSpaceDN/>
        <w:adjustRightInd/>
        <w:ind w:left="-567"/>
        <w:jc w:val="both"/>
        <w:rPr>
          <w:rFonts w:eastAsia="Calibri"/>
          <w:bCs w:val="0"/>
          <w:sz w:val="28"/>
          <w:szCs w:val="28"/>
          <w:lang w:eastAsia="en-US"/>
        </w:rPr>
      </w:pPr>
      <w:r w:rsidRPr="003B4F29">
        <w:rPr>
          <w:rFonts w:eastAsia="Calibri"/>
          <w:b w:val="0"/>
          <w:bCs w:val="0"/>
          <w:sz w:val="28"/>
          <w:szCs w:val="28"/>
          <w:lang w:eastAsia="en-US"/>
        </w:rPr>
        <w:t xml:space="preserve">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замёрзшие комья земли, сучья, стёкла и т.д.); на одном тюбинге может быть разрешен спуск взрослого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(верёвочка должна находиться внутри тюбинга); дети 6 до 12 лет допускаются для катания только в сопровождении взрослых. </w:t>
      </w:r>
      <w:r w:rsidRPr="003B4F29">
        <w:rPr>
          <w:rFonts w:eastAsia="Calibri"/>
          <w:bCs w:val="0"/>
          <w:sz w:val="28"/>
          <w:szCs w:val="28"/>
          <w:lang w:eastAsia="en-US"/>
        </w:rPr>
        <w:t>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w:t>
      </w:r>
    </w:p>
    <w:p w14:paraId="68A64741" w14:textId="77777777" w:rsidR="003B4F29" w:rsidRPr="003B4F29" w:rsidRDefault="003B4F29" w:rsidP="003B4F29">
      <w:pPr>
        <w:widowControl/>
        <w:autoSpaceDE/>
        <w:autoSpaceDN/>
        <w:adjustRightInd/>
        <w:ind w:left="-567"/>
        <w:jc w:val="both"/>
        <w:rPr>
          <w:rFonts w:eastAsia="Calibri"/>
          <w:b w:val="0"/>
          <w:sz w:val="28"/>
          <w:szCs w:val="28"/>
          <w:lang w:eastAsia="en-US"/>
        </w:rPr>
      </w:pPr>
      <w:r w:rsidRPr="003B4F29">
        <w:rPr>
          <w:rFonts w:eastAsia="Calibri"/>
          <w:bCs w:val="0"/>
          <w:sz w:val="28"/>
          <w:szCs w:val="28"/>
          <w:lang w:eastAsia="en-US"/>
        </w:rPr>
        <w:t xml:space="preserve">Правила безопасного катания на коньках. </w:t>
      </w:r>
      <w:r w:rsidRPr="003B4F29">
        <w:rPr>
          <w:rFonts w:eastAsia="Calibri"/>
          <w:b w:val="0"/>
          <w:sz w:val="28"/>
          <w:szCs w:val="28"/>
          <w:lang w:eastAsia="en-US"/>
        </w:rPr>
        <w:t>Осуществляйте катание на льду, прошедшем надлежащую проверку. Не катайтесь на льду, сформированном на реке или других водоемах. При катании на коньках рекомендуется использовать защитное снаряжение – наколенники, налокотники. Коньки должны плотно фиксироваться на голени, а лезвие хорошо заточено. Во время катания на коньках детей младшего возраста, присутствие взрослых обязательно.</w:t>
      </w:r>
    </w:p>
    <w:p w14:paraId="4E086BD1" w14:textId="44B40336" w:rsidR="003B4F29" w:rsidRPr="003B4F29" w:rsidRDefault="003B4F29" w:rsidP="003B4F29">
      <w:pPr>
        <w:widowControl/>
        <w:autoSpaceDE/>
        <w:autoSpaceDN/>
        <w:adjustRightInd/>
        <w:ind w:left="-567"/>
        <w:jc w:val="both"/>
        <w:rPr>
          <w:rFonts w:eastAsia="Calibri"/>
          <w:b w:val="0"/>
          <w:sz w:val="28"/>
          <w:szCs w:val="28"/>
          <w:lang w:eastAsia="en-US"/>
        </w:rPr>
      </w:pPr>
      <w:r w:rsidRPr="003B4F29">
        <w:rPr>
          <w:rFonts w:eastAsia="Calibri"/>
          <w:bCs w:val="0"/>
          <w:sz w:val="28"/>
          <w:szCs w:val="28"/>
          <w:lang w:eastAsia="en-US"/>
        </w:rPr>
        <w:t>Безопасное катание на лыжах и сноуборде.</w:t>
      </w:r>
      <w:r w:rsidRPr="003B4F29">
        <w:rPr>
          <w:rFonts w:eastAsia="Calibri"/>
          <w:b w:val="0"/>
          <w:sz w:val="28"/>
          <w:szCs w:val="28"/>
          <w:lang w:eastAsia="en-US"/>
        </w:rPr>
        <w:t xml:space="preserve"> Подбирайте размер лыж и сноуборда в соответс</w:t>
      </w:r>
      <w:r w:rsidR="00155678">
        <w:rPr>
          <w:rFonts w:eastAsia="Calibri"/>
          <w:b w:val="0"/>
          <w:sz w:val="28"/>
          <w:szCs w:val="28"/>
          <w:lang w:eastAsia="en-US"/>
        </w:rPr>
        <w:t>т</w:t>
      </w:r>
      <w:r w:rsidRPr="003B4F29">
        <w:rPr>
          <w:rFonts w:eastAsia="Calibri"/>
          <w:b w:val="0"/>
          <w:sz w:val="28"/>
          <w:szCs w:val="28"/>
          <w:lang w:eastAsia="en-US"/>
        </w:rPr>
        <w:t>вии с ростом. Необходимо наличие защитного снаряжения (наколенники, налокотники, шлем). При спусках соблюдайте дистанцию не менее 30 метров. Не прыга</w:t>
      </w:r>
      <w:r w:rsidR="00155678">
        <w:rPr>
          <w:rFonts w:eastAsia="Calibri"/>
          <w:b w:val="0"/>
          <w:sz w:val="28"/>
          <w:szCs w:val="28"/>
          <w:lang w:eastAsia="en-US"/>
        </w:rPr>
        <w:t>й</w:t>
      </w:r>
      <w:r w:rsidRPr="003B4F29">
        <w:rPr>
          <w:rFonts w:eastAsia="Calibri"/>
          <w:b w:val="0"/>
          <w:sz w:val="28"/>
          <w:szCs w:val="28"/>
          <w:lang w:eastAsia="en-US"/>
        </w:rPr>
        <w:t>те с трамплина при отсутствии специальной подготовки. Также при спуске на лыжах не выставляйте вперед лыжные палки.</w:t>
      </w:r>
    </w:p>
    <w:p w14:paraId="341D1DA6" w14:textId="77777777" w:rsidR="003B4F29" w:rsidRPr="003B4F29" w:rsidRDefault="003B4F29" w:rsidP="003B4F29">
      <w:pPr>
        <w:widowControl/>
        <w:shd w:val="clear" w:color="auto" w:fill="FFFFFF"/>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 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14:paraId="5C073249"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Cs w:val="0"/>
          <w:sz w:val="28"/>
          <w:szCs w:val="28"/>
          <w:lang w:eastAsia="en-US"/>
        </w:rPr>
        <w:t>Профилактика обморожений.</w:t>
      </w:r>
      <w:r w:rsidRPr="003B4F29">
        <w:rPr>
          <w:rFonts w:eastAsia="Calibri"/>
          <w:b w:val="0"/>
          <w:bCs w:val="0"/>
          <w:sz w:val="28"/>
          <w:szCs w:val="28"/>
          <w:lang w:eastAsia="en-US"/>
        </w:rPr>
        <w:t xml:space="preserve"> 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w:t>
      </w:r>
      <w:proofErr w:type="gramStart"/>
      <w:r w:rsidRPr="003B4F29">
        <w:rPr>
          <w:rFonts w:eastAsia="Calibri"/>
          <w:b w:val="0"/>
          <w:bCs w:val="0"/>
          <w:sz w:val="28"/>
          <w:szCs w:val="28"/>
          <w:lang w:eastAsia="en-US"/>
        </w:rPr>
        <w:t>одной часовой</w:t>
      </w:r>
      <w:proofErr w:type="gramEnd"/>
      <w:r w:rsidRPr="003B4F29">
        <w:rPr>
          <w:rFonts w:eastAsia="Calibri"/>
          <w:b w:val="0"/>
          <w:bCs w:val="0"/>
          <w:sz w:val="28"/>
          <w:szCs w:val="28"/>
          <w:lang w:eastAsia="en-US"/>
        </w:rPr>
        <w:t xml:space="preserve"> прогулки организуйте </w:t>
      </w:r>
      <w:r w:rsidRPr="003B4F29">
        <w:rPr>
          <w:rFonts w:eastAsia="Calibri"/>
          <w:b w:val="0"/>
          <w:bCs w:val="0"/>
          <w:sz w:val="28"/>
          <w:szCs w:val="28"/>
          <w:lang w:eastAsia="en-US"/>
        </w:rPr>
        <w:lastRenderedPageBreak/>
        <w:t>две по 30 минут. Не выходите с маленьким ребенком на улицу при температуре ниже 15°С. Для защиты кожи используйте специальную детскую косметику – 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минут до выхода из дома, именно столько времени нужно для проявления ее защитных свойств.</w:t>
      </w:r>
    </w:p>
    <w:p w14:paraId="1B20F137"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 xml:space="preserve">Для защиты от переохлаждения целесообразно надевать на детей одежду из 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w:t>
      </w:r>
      <w:proofErr w:type="spellStart"/>
      <w:r w:rsidRPr="003B4F29">
        <w:rPr>
          <w:rFonts w:eastAsia="Calibri"/>
          <w:b w:val="0"/>
          <w:bCs w:val="0"/>
          <w:sz w:val="28"/>
          <w:szCs w:val="28"/>
          <w:lang w:eastAsia="en-US"/>
        </w:rPr>
        <w:t>теплосбережения</w:t>
      </w:r>
      <w:proofErr w:type="spellEnd"/>
      <w:r w:rsidRPr="003B4F29">
        <w:rPr>
          <w:rFonts w:eastAsia="Calibri"/>
          <w:b w:val="0"/>
          <w:bCs w:val="0"/>
          <w:sz w:val="28"/>
          <w:szCs w:val="28"/>
          <w:lang w:eastAsia="en-US"/>
        </w:rPr>
        <w:t xml:space="preserve">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стойте подолгу на одном месте, старайтесь больше двигаться, а если вы хотите покататься с детьми с горок, соблюдайте правила безопасного спуска.</w:t>
      </w:r>
    </w:p>
    <w:p w14:paraId="59D28486"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 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14:paraId="7C32F5B2" w14:textId="77777777" w:rsidR="003B4F29" w:rsidRPr="003B4F29" w:rsidRDefault="003B4F29" w:rsidP="003B4F29">
      <w:pPr>
        <w:widowControl/>
        <w:autoSpaceDE/>
        <w:autoSpaceDN/>
        <w:adjustRightInd/>
        <w:ind w:left="-567"/>
        <w:jc w:val="both"/>
        <w:rPr>
          <w:rFonts w:eastAsia="Calibri"/>
          <w:b w:val="0"/>
          <w:bCs w:val="0"/>
          <w:sz w:val="28"/>
          <w:szCs w:val="28"/>
          <w:lang w:eastAsia="en-US"/>
        </w:rPr>
      </w:pPr>
      <w:r w:rsidRPr="003B4F29">
        <w:rPr>
          <w:rFonts w:eastAsia="Calibri"/>
          <w:b w:val="0"/>
          <w:bCs w:val="0"/>
          <w:sz w:val="28"/>
          <w:szCs w:val="28"/>
          <w:lang w:eastAsia="en-US"/>
        </w:rP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14:paraId="393C27E7" w14:textId="77777777" w:rsidR="003B4F29" w:rsidRPr="003B4F29" w:rsidRDefault="003B4F29" w:rsidP="003B4F29">
      <w:pPr>
        <w:widowControl/>
        <w:shd w:val="clear" w:color="auto" w:fill="FFFFFF"/>
        <w:autoSpaceDE/>
        <w:autoSpaceDN/>
        <w:adjustRightInd/>
        <w:ind w:left="-567"/>
        <w:jc w:val="both"/>
        <w:rPr>
          <w:bCs w:val="0"/>
          <w:sz w:val="28"/>
          <w:szCs w:val="28"/>
        </w:rPr>
      </w:pPr>
      <w:r w:rsidRPr="003B4F29">
        <w:rPr>
          <w:bCs w:val="0"/>
          <w:sz w:val="28"/>
          <w:szCs w:val="28"/>
        </w:rPr>
        <w:t xml:space="preserve">Профилактика </w:t>
      </w:r>
      <w:proofErr w:type="spellStart"/>
      <w:r w:rsidRPr="003B4F29">
        <w:rPr>
          <w:bCs w:val="0"/>
          <w:sz w:val="28"/>
          <w:szCs w:val="28"/>
        </w:rPr>
        <w:t>табакокурения</w:t>
      </w:r>
      <w:proofErr w:type="spellEnd"/>
    </w:p>
    <w:p w14:paraId="53D39B7D" w14:textId="77777777" w:rsidR="003B4F29" w:rsidRPr="003B4F29" w:rsidRDefault="003B4F29" w:rsidP="003B4F29">
      <w:pPr>
        <w:widowControl/>
        <w:shd w:val="clear" w:color="auto" w:fill="FFFFFF"/>
        <w:autoSpaceDE/>
        <w:autoSpaceDN/>
        <w:adjustRightInd/>
        <w:ind w:left="-567"/>
        <w:jc w:val="both"/>
        <w:rPr>
          <w:b w:val="0"/>
          <w:sz w:val="28"/>
          <w:szCs w:val="28"/>
        </w:rPr>
      </w:pPr>
      <w:proofErr w:type="spellStart"/>
      <w:r w:rsidRPr="003B4F29">
        <w:rPr>
          <w:b w:val="0"/>
          <w:sz w:val="28"/>
          <w:szCs w:val="28"/>
        </w:rPr>
        <w:t>Табакокурение</w:t>
      </w:r>
      <w:proofErr w:type="spellEnd"/>
      <w:r w:rsidRPr="003B4F29">
        <w:rPr>
          <w:b w:val="0"/>
          <w:sz w:val="28"/>
          <w:szCs w:val="28"/>
        </w:rPr>
        <w:t xml:space="preserve"> - важнейшая проблема, особенно опасные последствия для здоровья возникают, если курение начинается в детском или подростковом возрасте.</w:t>
      </w:r>
    </w:p>
    <w:p w14:paraId="7800EAB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Большинство подростков осведомлены о вреде курения, но влияние сверстников, примеры курящих родителей и кумиров сводят на нет все запреты и опасения. Кроме того, важную роль в распространении курения среди подростков играет доступность приобретения сигарет, несмотря на закон о возрастных ограничениях на покупку табачных изделий.</w:t>
      </w:r>
    </w:p>
    <w:p w14:paraId="563871C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Подростки в силу своей незрелости не могут в полной мере оценить всю тяжесть последствий от курения. Ведь сигарета – это яд, который действует не сразу, а постепенно. А перспектива заболеть через 25-30 лет кажется далекой и мифической, тем более молодые люди уверены, что могут бросить курить в любой момент.</w:t>
      </w:r>
    </w:p>
    <w:p w14:paraId="4E7295B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Негативные последствия курения в подростковом возрасте:</w:t>
      </w:r>
    </w:p>
    <w:p w14:paraId="1CE6A24A"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Ограничение физических возможностей не лучшим образом сказывается на достижении успеха в выбранной сфере: спорт, профессиональная карьера, военная карьера, занятие танцами, вокалом и т.д.</w:t>
      </w:r>
    </w:p>
    <w:p w14:paraId="56ECC0A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Формирование стойкой никотиновой зависимости – невозможность избавиться от курения самостоятельно без медикаментозной поддержки.</w:t>
      </w:r>
    </w:p>
    <w:p w14:paraId="53A8BE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3. Непривлекательный внешний вид: желтоватая кожа, угревая сыпь, испорченные зубы, неприятный специфический запах изо рта.</w:t>
      </w:r>
    </w:p>
    <w:p w14:paraId="0B95DFC8"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t>При сгорании табака образуется несколько тысяч токсичных газообразных и твердых веществ, которые действуют на растущий организм подростка гораздо сильнее, чем на взрослого человека. Ранние проявления вреда курения для детского организма – это частые инфекционные заболевания, появление кашля, анемии, разрушение зубов, грубый голос, нарушение обмена веществ, быстрая утомляемость, ослабление памяти, ухудшение успеваемости в школе, раздражительность, плохой сон.</w:t>
      </w:r>
    </w:p>
    <w:p w14:paraId="0FB6BE0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 xml:space="preserve">Чем раньше подросток начинает курить, тем быстрее развивается у него никотиновая зависимость. Этому способствуют особенности, которые сопровождают подростковое </w:t>
      </w:r>
      <w:proofErr w:type="spellStart"/>
      <w:r w:rsidRPr="003B4F29">
        <w:rPr>
          <w:b w:val="0"/>
          <w:sz w:val="28"/>
          <w:szCs w:val="28"/>
        </w:rPr>
        <w:t>табакокурение</w:t>
      </w:r>
      <w:proofErr w:type="spellEnd"/>
      <w:r w:rsidRPr="003B4F29">
        <w:rPr>
          <w:b w:val="0"/>
          <w:sz w:val="28"/>
          <w:szCs w:val="28"/>
        </w:rPr>
        <w:t>:</w:t>
      </w:r>
    </w:p>
    <w:p w14:paraId="70A5834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Дети обычно курят тайком, они торопятся, боясь быть застигнутыми за этим занятием родителями или учителями. Перерывы между затяжками короткие, а при быстром сгорании табака в дым попадает в 2 раза больше никотина, чем при медленном.</w:t>
      </w:r>
    </w:p>
    <w:p w14:paraId="18AA78D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У детей нет возможности покупать качественные сигареты с фильтром, а значит в их организм попадает гораздо больше вредных веществ.</w:t>
      </w:r>
    </w:p>
    <w:p w14:paraId="5EE98F9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Недостаток денег приводит к тому, что подросток экономит сигареты, докуривает их до конца, иногда курит даже окурки, то есть ту часть табачного изделия, где сосредоточено максимальное количество токсичных веществ.</w:t>
      </w:r>
    </w:p>
    <w:p w14:paraId="413761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Скрывая от близких пагубную привычку, подросток находится постоянно в нервном напряжении. Курение превращается в хронический стресс, который усугубляется нехваткой кислорода, быстрой физической утомляемостью подростка-курильщика.</w:t>
      </w:r>
    </w:p>
    <w:p w14:paraId="04B311DE"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Сколько сантиметров роста и килограммов мышечной массы теряет подросток, начинающий курить, подсчитать трудно. Но то, что они отстают в физическом развитии от некурящих сверстников – это доказанный факт.</w:t>
      </w:r>
    </w:p>
    <w:p w14:paraId="64C1214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К причинам замедленного роста при курении у подростков относят:</w:t>
      </w:r>
    </w:p>
    <w:p w14:paraId="602774E4"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Торможение продукции соматотропного гормона – гормона роста.</w:t>
      </w:r>
    </w:p>
    <w:p w14:paraId="64BC3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Дефицит продукции гормона тестостерона.</w:t>
      </w:r>
    </w:p>
    <w:p w14:paraId="241FFAE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Недостаточное поступление кислорода к тканям мышц (гипоксия).</w:t>
      </w:r>
    </w:p>
    <w:p w14:paraId="79E89600"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Нарушение всасывания и усвоения белков, витаминов и минералов, необходимых для нормального роста и развития костной и мышечной ткани.</w:t>
      </w:r>
    </w:p>
    <w:p w14:paraId="6ACF7F6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Тестостерон, являясь естественным анаболиком, стимулирует строительство новых тканей. При дефиците тестостерона тормозится рост и нарастание мышечной ткани. При гипоксии ткани испытывают кислородное голодание, что задерживает все обменные процессы. Гиповитаминоз витаминов А, В, С, Е замедляет процессы ассимиляции питательных веществ, что приводит к замедлению роста. При нехватке витамина Д фосфор и кальций усваиваются медленнее, а костным клеткам (остеобластам) для синтеза не достает исходного материала.</w:t>
      </w:r>
    </w:p>
    <w:p w14:paraId="3557609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девушек чаще нарушается менструальный цикл, что в дальнейшем негативно отражается на способности к зачатию. По статистике, если девушка не бросает курить даже при наступлении беременности, то у нее не редко рождаются дети с пороками развития, а преждевременные роды наблюдаются в 6 раз чаще, чем среди некурящих женщин.</w:t>
      </w:r>
    </w:p>
    <w:p w14:paraId="742085E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У юношей токсические продукты сгорания табака замедляют синтез тестостерона – основного мужского гормона, играющего ключевую роль в наступлении половой зрелости. Подавление активности сперматозоидов иногда ведет к мужскому бесплодию.</w:t>
      </w:r>
    </w:p>
    <w:p w14:paraId="1EBD9FA0" w14:textId="77777777" w:rsidR="003B4F29" w:rsidRPr="003B4F29" w:rsidRDefault="003B4F29" w:rsidP="003B4F29">
      <w:pPr>
        <w:widowControl/>
        <w:shd w:val="clear" w:color="auto" w:fill="FFFFFF"/>
        <w:autoSpaceDE/>
        <w:autoSpaceDN/>
        <w:adjustRightInd/>
        <w:ind w:left="-567"/>
        <w:jc w:val="both"/>
        <w:rPr>
          <w:b w:val="0"/>
          <w:sz w:val="28"/>
          <w:szCs w:val="28"/>
        </w:rPr>
      </w:pPr>
    </w:p>
    <w:p w14:paraId="6BA1734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Полезные советы, для тех, кто хочет бросить курить</w:t>
      </w:r>
    </w:p>
    <w:p w14:paraId="2BD110F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lastRenderedPageBreak/>
        <w:t>Это не так трудно, как вы думаете. Самое главное - надо заменить одну зависимость на другую, например, заняться оздоровительным плаванием, поставить цель научиться плавать кроль и брасс. Начать посещать фитнес центр, поставить цель нарастить бицепсы, увлечься бодибилдингом. У каждого человека должно быть какое-то хобби, увлечение по душе- коллекционирование, рукоделие, туризм, рыбалка, садоводство, выращивание цветов, суккулентов, робототехника, программирование, ведение блога, онлайн-курсы, изучение нового языка, танцы, йога, восточные единоборства, командный спорт, дрессировка собак и тысяча других хобби. Как только вы начинаете быть честным с самим собой и рассматривать факты, связанные с вашим курением, вам доставит удовольствие удалить плохую зависимость из своей жизни и заменить на хорошую.</w:t>
      </w:r>
    </w:p>
    <w:p w14:paraId="0E848C01"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Плюсы:</w:t>
      </w:r>
    </w:p>
    <w:p w14:paraId="0DFBC5A7"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здоровый цвет лица, нет неприятного запаха от кожи, волос, одежды</w:t>
      </w:r>
    </w:p>
    <w:p w14:paraId="5B5BBE0F" w14:textId="77777777" w:rsidR="00A13BED"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возможность тратить деньги на то, что ты хочешь, а не на то, что хочет сигарета</w:t>
      </w:r>
    </w:p>
    <w:p w14:paraId="0EDA4F7E" w14:textId="4FAA8276"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легкое дыхание</w:t>
      </w:r>
    </w:p>
    <w:p w14:paraId="6828549C"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хороший пример окружающим</w:t>
      </w:r>
    </w:p>
    <w:p w14:paraId="6E42DB9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самостоятельность и ответственность: как за себя, так и за других – это признак сильных людей.</w:t>
      </w:r>
    </w:p>
    <w:p w14:paraId="15EEC71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При отказе от курения, кроме того, произойдет:</w:t>
      </w:r>
    </w:p>
    <w:p w14:paraId="0458567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улучшение кровоснабжения: руки и ноги станут теплее, сосуды эластичнее и прочнее, восстановится работа головного мозга и как результат</w:t>
      </w:r>
    </w:p>
    <w:p w14:paraId="4BF99A93"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sym w:font="Symbol" w:char="F0B7"/>
      </w:r>
      <w:r w:rsidRPr="003B4F29">
        <w:rPr>
          <w:b w:val="0"/>
          <w:sz w:val="28"/>
          <w:szCs w:val="28"/>
        </w:rPr>
        <w:t xml:space="preserve"> память, мышление</w:t>
      </w:r>
    </w:p>
    <w:p w14:paraId="41ABCB99"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Советы, которые помогут при отказе от курения:</w:t>
      </w:r>
    </w:p>
    <w:p w14:paraId="76AE9062"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1. Уберите из окружения предметы, связанные с курением, выбросите все сигареты.</w:t>
      </w:r>
    </w:p>
    <w:p w14:paraId="21E5FDB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2. Объявите о своем решении бросить и не начинать курить родственникам и друзьям, попросите их поддержку или заключите пари о том, что исполните свое желание.</w:t>
      </w:r>
    </w:p>
    <w:p w14:paraId="0F42D735"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3. Купите копилку для сэкономленных на сигаретах денег.</w:t>
      </w:r>
    </w:p>
    <w:p w14:paraId="1246C68D"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4. Пейте больше жидкостей (воду, зеленый чай, компот, сок, минеральную воду и пр. – можно через соломинку), ешьте больше овощей, фруктов, ягод.</w:t>
      </w:r>
    </w:p>
    <w:p w14:paraId="403BCED6"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5. Решите, какой подарок Вы себе сделаете, когда пройдет 1 неделя без сигарет, 1 месяц без сигарет. Знайте, что самый ценный подарок – здоровье, ваше тело скажет вам спасибо.</w:t>
      </w:r>
    </w:p>
    <w:p w14:paraId="517AC9BF" w14:textId="77777777" w:rsidR="003B4F29" w:rsidRPr="003B4F29" w:rsidRDefault="003B4F29" w:rsidP="003B4F29">
      <w:pPr>
        <w:widowControl/>
        <w:shd w:val="clear" w:color="auto" w:fill="FFFFFF"/>
        <w:autoSpaceDE/>
        <w:autoSpaceDN/>
        <w:adjustRightInd/>
        <w:ind w:left="-567"/>
        <w:jc w:val="both"/>
        <w:rPr>
          <w:b w:val="0"/>
          <w:sz w:val="28"/>
          <w:szCs w:val="28"/>
        </w:rPr>
      </w:pPr>
      <w:r w:rsidRPr="003B4F29">
        <w:rPr>
          <w:b w:val="0"/>
          <w:sz w:val="28"/>
          <w:szCs w:val="28"/>
        </w:rPr>
        <w:t>6. При стрессе и напряжении вспоминайте о дыхании (сделайте активный вдох и спокойный глубокий выдох), сосчитайте до 10, подвигайтесь, спойте. Берегите здоровье! Легче один раз отказаться, чем всю жизнь бороться с последствиями курения!</w:t>
      </w:r>
    </w:p>
    <w:p w14:paraId="6E9A94B4"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3B47A1F2" w14:textId="77777777" w:rsidR="003B4F29" w:rsidRPr="003B4F29" w:rsidRDefault="003B4F29" w:rsidP="003B4F29">
      <w:pPr>
        <w:widowControl/>
        <w:shd w:val="clear" w:color="auto" w:fill="FFFFFF"/>
        <w:autoSpaceDE/>
        <w:autoSpaceDN/>
        <w:adjustRightInd/>
        <w:ind w:left="-567"/>
        <w:jc w:val="both"/>
        <w:rPr>
          <w:sz w:val="28"/>
          <w:szCs w:val="28"/>
        </w:rPr>
      </w:pPr>
      <w:r w:rsidRPr="003B4F29">
        <w:rPr>
          <w:sz w:val="28"/>
          <w:szCs w:val="28"/>
        </w:rPr>
        <w:t xml:space="preserve">Вреден ли </w:t>
      </w:r>
      <w:proofErr w:type="spellStart"/>
      <w:r w:rsidRPr="003B4F29">
        <w:rPr>
          <w:sz w:val="28"/>
          <w:szCs w:val="28"/>
        </w:rPr>
        <w:t>вейпинг</w:t>
      </w:r>
      <w:proofErr w:type="spellEnd"/>
      <w:r w:rsidRPr="003B4F29">
        <w:rPr>
          <w:sz w:val="28"/>
          <w:szCs w:val="28"/>
        </w:rPr>
        <w:t>?</w:t>
      </w:r>
    </w:p>
    <w:p w14:paraId="461C91C3" w14:textId="77777777" w:rsidR="003B4F29" w:rsidRPr="003B4F29" w:rsidRDefault="003B4F29" w:rsidP="003B4F29">
      <w:pPr>
        <w:widowControl/>
        <w:shd w:val="clear" w:color="auto" w:fill="FFFFFF"/>
        <w:autoSpaceDE/>
        <w:autoSpaceDN/>
        <w:adjustRightInd/>
        <w:ind w:left="-567"/>
        <w:jc w:val="both"/>
        <w:textAlignment w:val="baseline"/>
        <w:rPr>
          <w:b w:val="0"/>
          <w:sz w:val="28"/>
          <w:szCs w:val="28"/>
        </w:rPr>
      </w:pPr>
      <w:r w:rsidRPr="003B4F29">
        <w:rPr>
          <w:b w:val="0"/>
          <w:sz w:val="28"/>
          <w:szCs w:val="28"/>
        </w:rPr>
        <w:t xml:space="preserve">Современная молодежь и подростки легко поддаются соблазнам попробовать что-то новое. Яркая упаковка, разные </w:t>
      </w:r>
      <w:proofErr w:type="spellStart"/>
      <w:r w:rsidRPr="003B4F29">
        <w:rPr>
          <w:b w:val="0"/>
          <w:sz w:val="28"/>
          <w:szCs w:val="28"/>
        </w:rPr>
        <w:t>ароматизаторы</w:t>
      </w:r>
      <w:proofErr w:type="spellEnd"/>
      <w:r w:rsidRPr="003B4F29">
        <w:rPr>
          <w:b w:val="0"/>
          <w:sz w:val="28"/>
          <w:szCs w:val="28"/>
        </w:rPr>
        <w:t xml:space="preserve"> играют дополнительную роль в привлечении. Эффектно выдохнуть «вкусный» дым из «</w:t>
      </w:r>
      <w:proofErr w:type="spellStart"/>
      <w:r w:rsidRPr="003B4F29">
        <w:rPr>
          <w:b w:val="0"/>
          <w:sz w:val="28"/>
          <w:szCs w:val="28"/>
        </w:rPr>
        <w:t>флешки</w:t>
      </w:r>
      <w:proofErr w:type="spellEnd"/>
      <w:r w:rsidRPr="003B4F29">
        <w:rPr>
          <w:b w:val="0"/>
          <w:sz w:val="28"/>
          <w:szCs w:val="28"/>
        </w:rPr>
        <w:t>» - модный ритуал.</w:t>
      </w:r>
    </w:p>
    <w:p w14:paraId="5110BF4E" w14:textId="77777777" w:rsidR="003B4F29" w:rsidRPr="003B4F29" w:rsidRDefault="003B4F29" w:rsidP="003B4F29">
      <w:pPr>
        <w:widowControl/>
        <w:shd w:val="clear" w:color="auto" w:fill="FFFFFF"/>
        <w:autoSpaceDE/>
        <w:autoSpaceDN/>
        <w:adjustRightInd/>
        <w:ind w:left="-567"/>
        <w:jc w:val="both"/>
        <w:rPr>
          <w:b w:val="0"/>
          <w:bCs w:val="0"/>
          <w:sz w:val="28"/>
          <w:szCs w:val="28"/>
        </w:rPr>
      </w:pPr>
      <w:proofErr w:type="spellStart"/>
      <w:r w:rsidRPr="003B4F29">
        <w:rPr>
          <w:b w:val="0"/>
          <w:bCs w:val="0"/>
          <w:sz w:val="28"/>
          <w:szCs w:val="28"/>
        </w:rPr>
        <w:t>Вейпинг</w:t>
      </w:r>
      <w:proofErr w:type="spellEnd"/>
      <w:r w:rsidRPr="003B4F29">
        <w:rPr>
          <w:b w:val="0"/>
          <w:bCs w:val="0"/>
          <w:sz w:val="28"/>
          <w:szCs w:val="28"/>
        </w:rPr>
        <w:t xml:space="preserve"> все более популярен среди подростков. До появления электронных сигарет и </w:t>
      </w:r>
      <w:proofErr w:type="spellStart"/>
      <w:r w:rsidRPr="003B4F29">
        <w:rPr>
          <w:b w:val="0"/>
          <w:bCs w:val="0"/>
          <w:sz w:val="28"/>
          <w:szCs w:val="28"/>
        </w:rPr>
        <w:t>вейпов</w:t>
      </w:r>
      <w:proofErr w:type="spellEnd"/>
      <w:r w:rsidRPr="003B4F29">
        <w:rPr>
          <w:b w:val="0"/>
          <w:bCs w:val="0"/>
          <w:sz w:val="28"/>
          <w:szCs w:val="28"/>
        </w:rPr>
        <w:t>,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14:paraId="0A87E888" w14:textId="77777777" w:rsidR="003B4F29" w:rsidRPr="003B4F29" w:rsidRDefault="003B4F29" w:rsidP="003B4F29">
      <w:pPr>
        <w:widowControl/>
        <w:shd w:val="clear" w:color="auto" w:fill="FFFFFF"/>
        <w:autoSpaceDE/>
        <w:autoSpaceDN/>
        <w:adjustRightInd/>
        <w:ind w:left="-567"/>
        <w:jc w:val="both"/>
        <w:textAlignment w:val="baseline"/>
        <w:outlineLvl w:val="1"/>
        <w:rPr>
          <w:b w:val="0"/>
          <w:sz w:val="28"/>
          <w:szCs w:val="28"/>
        </w:rPr>
      </w:pPr>
      <w:r w:rsidRPr="003B4F29">
        <w:rPr>
          <w:rFonts w:eastAsia="Calibri"/>
          <w:b w:val="0"/>
          <w:bCs w:val="0"/>
          <w:sz w:val="28"/>
          <w:szCs w:val="28"/>
          <w:lang w:eastAsia="en-US"/>
        </w:rPr>
        <w:t xml:space="preserve">Пользователи электронных сигарет и </w:t>
      </w:r>
      <w:proofErr w:type="spellStart"/>
      <w:r w:rsidRPr="003B4F29">
        <w:rPr>
          <w:rFonts w:eastAsia="Calibri"/>
          <w:b w:val="0"/>
          <w:bCs w:val="0"/>
          <w:sz w:val="28"/>
          <w:szCs w:val="28"/>
          <w:lang w:eastAsia="en-US"/>
        </w:rPr>
        <w:t>вейпов</w:t>
      </w:r>
      <w:proofErr w:type="spellEnd"/>
      <w:r w:rsidRPr="003B4F29">
        <w:rPr>
          <w:rFonts w:eastAsia="Calibri"/>
          <w:b w:val="0"/>
          <w:bCs w:val="0"/>
          <w:sz w:val="28"/>
          <w:szCs w:val="28"/>
          <w:lang w:eastAsia="en-US"/>
        </w:rPr>
        <w:t xml:space="preserve">, говорят, что это не курение, а парение, выдыхая облака пара с ароматом вишни, мяты, шоколада или леденца. Это совсем не похоже на отвратительный запах табачного дыма. </w:t>
      </w:r>
      <w:r w:rsidRPr="003B4F29">
        <w:rPr>
          <w:b w:val="0"/>
          <w:sz w:val="28"/>
          <w:szCs w:val="28"/>
        </w:rPr>
        <w:t>Действительно ли электронная сигарета предпочтительнее обычной?</w:t>
      </w:r>
    </w:p>
    <w:p w14:paraId="1AF0710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lastRenderedPageBreak/>
        <w:t xml:space="preserve">Так вреден </w:t>
      </w:r>
      <w:proofErr w:type="spellStart"/>
      <w:r w:rsidRPr="003B4F29">
        <w:rPr>
          <w:b w:val="0"/>
          <w:bCs w:val="0"/>
          <w:sz w:val="28"/>
          <w:szCs w:val="28"/>
        </w:rPr>
        <w:t>вейпинг</w:t>
      </w:r>
      <w:proofErr w:type="spellEnd"/>
      <w:r w:rsidRPr="003B4F29">
        <w:rPr>
          <w:b w:val="0"/>
          <w:bCs w:val="0"/>
          <w:sz w:val="28"/>
          <w:szCs w:val="28"/>
        </w:rPr>
        <w:t xml:space="preserve"> или нет? Разбираемся.</w:t>
      </w:r>
    </w:p>
    <w:p w14:paraId="152D58FD"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proofErr w:type="spellStart"/>
      <w:r w:rsidRPr="003B4F29">
        <w:rPr>
          <w:b w:val="0"/>
          <w:color w:val="212529"/>
          <w:sz w:val="28"/>
          <w:szCs w:val="28"/>
        </w:rPr>
        <w:t>Вейпингом</w:t>
      </w:r>
      <w:proofErr w:type="spellEnd"/>
      <w:r w:rsidRPr="003B4F29">
        <w:rPr>
          <w:b w:val="0"/>
          <w:bCs w:val="0"/>
          <w:color w:val="212529"/>
          <w:sz w:val="28"/>
          <w:szCs w:val="28"/>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14:paraId="07BB98E9"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color w:val="212529"/>
          <w:sz w:val="28"/>
          <w:szCs w:val="28"/>
        </w:rPr>
        <w:t>Электронная сигарета -</w:t>
      </w:r>
      <w:r w:rsidRPr="003B4F29">
        <w:rPr>
          <w:color w:val="212529"/>
          <w:sz w:val="28"/>
          <w:szCs w:val="28"/>
        </w:rPr>
        <w:t xml:space="preserve"> </w:t>
      </w:r>
      <w:r w:rsidRPr="003B4F29">
        <w:rPr>
          <w:b w:val="0"/>
          <w:bCs w:val="0"/>
          <w:color w:val="212529"/>
          <w:sz w:val="28"/>
          <w:szCs w:val="28"/>
        </w:rPr>
        <w:t xml:space="preserve">устройства, которые генерируют аэрозоль, содержащий в том числе никотин и </w:t>
      </w:r>
      <w:proofErr w:type="spellStart"/>
      <w:r w:rsidRPr="003B4F29">
        <w:rPr>
          <w:b w:val="0"/>
          <w:bCs w:val="0"/>
          <w:color w:val="212529"/>
          <w:sz w:val="28"/>
          <w:szCs w:val="28"/>
        </w:rPr>
        <w:t>ароматизаторы</w:t>
      </w:r>
      <w:proofErr w:type="spellEnd"/>
      <w:r w:rsidRPr="003B4F29">
        <w:rPr>
          <w:b w:val="0"/>
          <w:bCs w:val="0"/>
          <w:color w:val="212529"/>
          <w:sz w:val="28"/>
          <w:szCs w:val="28"/>
        </w:rPr>
        <w:t xml:space="preserve">. </w:t>
      </w:r>
      <w:proofErr w:type="spellStart"/>
      <w:r w:rsidRPr="003B4F29">
        <w:rPr>
          <w:b w:val="0"/>
          <w:bCs w:val="0"/>
          <w:color w:val="212529"/>
          <w:sz w:val="28"/>
          <w:szCs w:val="28"/>
        </w:rPr>
        <w:t>Ароматизаторы</w:t>
      </w:r>
      <w:proofErr w:type="spellEnd"/>
      <w:r w:rsidRPr="003B4F29">
        <w:rPr>
          <w:b w:val="0"/>
          <w:bCs w:val="0"/>
          <w:color w:val="212529"/>
          <w:sz w:val="28"/>
          <w:szCs w:val="28"/>
        </w:rPr>
        <w:t>,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14:paraId="42E5E28F"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t>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14:paraId="08315F78" w14:textId="77777777" w:rsidR="003B4F29" w:rsidRPr="003B4F29" w:rsidRDefault="003B4F29" w:rsidP="003B4F29">
      <w:pPr>
        <w:widowControl/>
        <w:shd w:val="clear" w:color="auto" w:fill="FFFFFF"/>
        <w:autoSpaceDE/>
        <w:autoSpaceDN/>
        <w:adjustRightInd/>
        <w:ind w:left="-567"/>
        <w:jc w:val="both"/>
        <w:rPr>
          <w:b w:val="0"/>
          <w:bCs w:val="0"/>
          <w:color w:val="212529"/>
          <w:sz w:val="28"/>
          <w:szCs w:val="28"/>
        </w:rPr>
      </w:pPr>
      <w:r w:rsidRPr="003B4F29">
        <w:rPr>
          <w:b w:val="0"/>
          <w:bCs w:val="0"/>
          <w:color w:val="212529"/>
          <w:sz w:val="28"/>
          <w:szCs w:val="28"/>
        </w:rPr>
        <w:t>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14:paraId="69283810"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14:paraId="46FBA3DD"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ЭС небезопасны. Зачастую в </w:t>
      </w:r>
      <w:proofErr w:type="spellStart"/>
      <w:r w:rsidRPr="003B4F29">
        <w:rPr>
          <w:b w:val="0"/>
          <w:color w:val="000000"/>
          <w:sz w:val="28"/>
          <w:szCs w:val="28"/>
        </w:rPr>
        <w:t>безникотиновых</w:t>
      </w:r>
      <w:proofErr w:type="spellEnd"/>
      <w:r w:rsidRPr="003B4F29">
        <w:rPr>
          <w:b w:val="0"/>
          <w:color w:val="000000"/>
          <w:sz w:val="28"/>
          <w:szCs w:val="28"/>
        </w:rPr>
        <w:t xml:space="preserve">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14:paraId="3ECA3E4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rFonts w:eastAsia="Calibri"/>
          <w:b w:val="0"/>
          <w:bCs w:val="0"/>
          <w:color w:val="212529"/>
          <w:sz w:val="28"/>
          <w:szCs w:val="28"/>
          <w:lang w:eastAsia="en-US"/>
        </w:rPr>
        <w:t xml:space="preserve">Никотин в смесях для парения содержится </w:t>
      </w:r>
      <w:r w:rsidRPr="003B4F29">
        <w:rPr>
          <w:rFonts w:eastAsia="Calibri"/>
          <w:b w:val="0"/>
          <w:bCs w:val="0"/>
          <w:sz w:val="28"/>
          <w:szCs w:val="28"/>
          <w:lang w:eastAsia="en-US"/>
        </w:rPr>
        <w:t>в виде соли бензойной кислоты быстрее всасывается,</w:t>
      </w:r>
      <w:r w:rsidRPr="003B4F29">
        <w:rPr>
          <w:b w:val="0"/>
          <w:sz w:val="28"/>
          <w:szCs w:val="28"/>
        </w:rPr>
        <w:t xml:space="preserve"> таким образом </w:t>
      </w:r>
      <w:proofErr w:type="spellStart"/>
      <w:r w:rsidRPr="003B4F29">
        <w:rPr>
          <w:b w:val="0"/>
          <w:sz w:val="28"/>
          <w:szCs w:val="28"/>
        </w:rPr>
        <w:t>вейперы</w:t>
      </w:r>
      <w:proofErr w:type="spellEnd"/>
      <w:r w:rsidRPr="003B4F29">
        <w:rPr>
          <w:b w:val="0"/>
          <w:sz w:val="28"/>
          <w:szCs w:val="28"/>
        </w:rPr>
        <w:t xml:space="preserve"> получают </w:t>
      </w:r>
      <w:proofErr w:type="spellStart"/>
      <w:r w:rsidRPr="003B4F29">
        <w:rPr>
          <w:b w:val="0"/>
          <w:sz w:val="28"/>
          <w:szCs w:val="28"/>
        </w:rPr>
        <w:t>бОльшую</w:t>
      </w:r>
      <w:proofErr w:type="spellEnd"/>
      <w:r w:rsidRPr="003B4F29">
        <w:rPr>
          <w:b w:val="0"/>
          <w:sz w:val="28"/>
          <w:szCs w:val="28"/>
        </w:rPr>
        <w:t xml:space="preserve"> дозу никотина, ч</w:t>
      </w:r>
      <w:r w:rsidRPr="003B4F29">
        <w:rPr>
          <w:b w:val="0"/>
          <w:color w:val="000000"/>
          <w:sz w:val="28"/>
          <w:szCs w:val="28"/>
        </w:rPr>
        <w:t xml:space="preserve">ем от обычной сигареты. Помимо этого, курильщики за один раз выкуривают 1-2 сигареты, а </w:t>
      </w:r>
      <w:proofErr w:type="spellStart"/>
      <w:r w:rsidRPr="003B4F29">
        <w:rPr>
          <w:b w:val="0"/>
          <w:color w:val="000000"/>
          <w:sz w:val="28"/>
          <w:szCs w:val="28"/>
        </w:rPr>
        <w:t>вейперы</w:t>
      </w:r>
      <w:proofErr w:type="spellEnd"/>
      <w:r w:rsidRPr="003B4F29">
        <w:rPr>
          <w:b w:val="0"/>
          <w:color w:val="000000"/>
          <w:sz w:val="28"/>
          <w:szCs w:val="28"/>
        </w:rPr>
        <w:t xml:space="preserve"> могут пользоваться устройством почти непрерывно – это также приводит к передозировке.</w:t>
      </w:r>
    </w:p>
    <w:p w14:paraId="6FC3562C"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14:paraId="33CDBA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14:paraId="76887042"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14:paraId="6B47783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Последствием парения может стать облитерирующий </w:t>
      </w:r>
      <w:proofErr w:type="spellStart"/>
      <w:r w:rsidRPr="003B4F29">
        <w:rPr>
          <w:b w:val="0"/>
          <w:bCs w:val="0"/>
          <w:sz w:val="28"/>
          <w:szCs w:val="28"/>
        </w:rPr>
        <w:t>бронхиолит</w:t>
      </w:r>
      <w:proofErr w:type="spellEnd"/>
      <w:r w:rsidRPr="003B4F29">
        <w:rPr>
          <w:b w:val="0"/>
          <w:bCs w:val="0"/>
          <w:sz w:val="28"/>
          <w:szCs w:val="28"/>
        </w:rPr>
        <w:t>, или «</w:t>
      </w:r>
      <w:proofErr w:type="spellStart"/>
      <w:r w:rsidRPr="003B4F29">
        <w:rPr>
          <w:b w:val="0"/>
          <w:bCs w:val="0"/>
          <w:sz w:val="28"/>
          <w:szCs w:val="28"/>
        </w:rPr>
        <w:t>попкорновое</w:t>
      </w:r>
      <w:proofErr w:type="spellEnd"/>
      <w:r w:rsidRPr="003B4F29">
        <w:rPr>
          <w:b w:val="0"/>
          <w:bCs w:val="0"/>
          <w:sz w:val="28"/>
          <w:szCs w:val="28"/>
        </w:rPr>
        <w:t xml:space="preserve"> лёгкое», необратимое и опасное заболевание лёгких, к которому приводит воздействие </w:t>
      </w:r>
      <w:proofErr w:type="spellStart"/>
      <w:r w:rsidRPr="003B4F29">
        <w:rPr>
          <w:b w:val="0"/>
          <w:bCs w:val="0"/>
          <w:sz w:val="28"/>
          <w:szCs w:val="28"/>
        </w:rPr>
        <w:t>диацетила</w:t>
      </w:r>
      <w:proofErr w:type="spellEnd"/>
      <w:r w:rsidRPr="003B4F29">
        <w:rPr>
          <w:b w:val="0"/>
          <w:bCs w:val="0"/>
          <w:sz w:val="28"/>
          <w:szCs w:val="28"/>
        </w:rPr>
        <w:t xml:space="preserve">, химического вещества. Его вполне можно есть, но вдыхать крайне опасно. </w:t>
      </w:r>
      <w:proofErr w:type="spellStart"/>
      <w:r w:rsidRPr="003B4F29">
        <w:rPr>
          <w:b w:val="0"/>
          <w:bCs w:val="0"/>
          <w:sz w:val="28"/>
          <w:szCs w:val="28"/>
        </w:rPr>
        <w:t>Диацетил</w:t>
      </w:r>
      <w:proofErr w:type="spellEnd"/>
      <w:r w:rsidRPr="003B4F29">
        <w:rPr>
          <w:b w:val="0"/>
          <w:bCs w:val="0"/>
          <w:sz w:val="28"/>
          <w:szCs w:val="28"/>
        </w:rPr>
        <w:t xml:space="preserve">, как и 2,3-пентандион и </w:t>
      </w:r>
      <w:proofErr w:type="spellStart"/>
      <w:r w:rsidRPr="003B4F29">
        <w:rPr>
          <w:b w:val="0"/>
          <w:bCs w:val="0"/>
          <w:sz w:val="28"/>
          <w:szCs w:val="28"/>
        </w:rPr>
        <w:t>ацетоин</w:t>
      </w:r>
      <w:proofErr w:type="spellEnd"/>
      <w:r w:rsidRPr="003B4F29">
        <w:rPr>
          <w:b w:val="0"/>
          <w:bCs w:val="0"/>
          <w:sz w:val="28"/>
          <w:szCs w:val="28"/>
        </w:rPr>
        <w:t>, выявлен во многих популярных ароматах жидкости для электронных сигарет.</w:t>
      </w:r>
    </w:p>
    <w:p w14:paraId="2FDC4AC6"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Аэрозоль </w:t>
      </w:r>
      <w:proofErr w:type="spellStart"/>
      <w:r w:rsidRPr="003B4F29">
        <w:rPr>
          <w:b w:val="0"/>
          <w:bCs w:val="0"/>
          <w:sz w:val="28"/>
          <w:szCs w:val="28"/>
        </w:rPr>
        <w:t>вейпа</w:t>
      </w:r>
      <w:proofErr w:type="spellEnd"/>
      <w:r w:rsidRPr="003B4F29">
        <w:rPr>
          <w:b w:val="0"/>
          <w:bCs w:val="0"/>
          <w:sz w:val="28"/>
          <w:szCs w:val="28"/>
        </w:rPr>
        <w:t xml:space="preserve">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14:paraId="312D5197"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Вдыхаемые микрочастицы аэрозоля раздражают альвеолы и могут вызвать приступ астмы. </w:t>
      </w:r>
      <w:proofErr w:type="spellStart"/>
      <w:r w:rsidRPr="003B4F29">
        <w:rPr>
          <w:b w:val="0"/>
          <w:bCs w:val="0"/>
          <w:sz w:val="28"/>
          <w:szCs w:val="28"/>
        </w:rPr>
        <w:t>Метициллинрезистентные</w:t>
      </w:r>
      <w:proofErr w:type="spellEnd"/>
      <w:r w:rsidRPr="003B4F29">
        <w:rPr>
          <w:b w:val="0"/>
          <w:bCs w:val="0"/>
          <w:sz w:val="28"/>
          <w:szCs w:val="28"/>
        </w:rPr>
        <w:t xml:space="preserve">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w:t>
      </w:r>
      <w:proofErr w:type="spellStart"/>
      <w:r w:rsidRPr="003B4F29">
        <w:rPr>
          <w:b w:val="0"/>
          <w:bCs w:val="0"/>
          <w:sz w:val="28"/>
          <w:szCs w:val="28"/>
        </w:rPr>
        <w:t>супербактериями</w:t>
      </w:r>
      <w:proofErr w:type="spellEnd"/>
      <w:r w:rsidRPr="003B4F29">
        <w:rPr>
          <w:b w:val="0"/>
          <w:bCs w:val="0"/>
          <w:sz w:val="28"/>
          <w:szCs w:val="28"/>
        </w:rPr>
        <w:t>. Другими словами, против них становятся неэффективны антибиотики. </w:t>
      </w:r>
    </w:p>
    <w:p w14:paraId="329FE88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lastRenderedPageBreak/>
        <w:t>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воздействии аэрозоля возможно раздражение горла и глаз, кашель и головокружение.</w:t>
      </w:r>
    </w:p>
    <w:p w14:paraId="3BA807EA"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Беременность – 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14:paraId="38446E6E"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 xml:space="preserve">Никотин влияет и на то, как организм переваривает сахар, приводит к </w:t>
      </w:r>
      <w:proofErr w:type="spellStart"/>
      <w:r w:rsidRPr="003B4F29">
        <w:rPr>
          <w:b w:val="0"/>
          <w:bCs w:val="0"/>
          <w:sz w:val="28"/>
          <w:szCs w:val="28"/>
        </w:rPr>
        <w:t>инсулинорезистентности</w:t>
      </w:r>
      <w:proofErr w:type="spellEnd"/>
      <w:r w:rsidRPr="003B4F29">
        <w:rPr>
          <w:b w:val="0"/>
          <w:bCs w:val="0"/>
          <w:sz w:val="28"/>
          <w:szCs w:val="28"/>
        </w:rPr>
        <w:t xml:space="preserve"> и повышенному риску диабета II типа.</w:t>
      </w:r>
    </w:p>
    <w:p w14:paraId="344D444F" w14:textId="77777777" w:rsidR="003B4F29" w:rsidRPr="003B4F29" w:rsidRDefault="003B4F29" w:rsidP="003B4F29">
      <w:pPr>
        <w:widowControl/>
        <w:shd w:val="clear" w:color="auto" w:fill="FFFFFF"/>
        <w:autoSpaceDE/>
        <w:autoSpaceDN/>
        <w:adjustRightInd/>
        <w:ind w:left="-567"/>
        <w:jc w:val="both"/>
        <w:rPr>
          <w:b w:val="0"/>
          <w:bCs w:val="0"/>
          <w:sz w:val="28"/>
          <w:szCs w:val="28"/>
        </w:rPr>
      </w:pPr>
    </w:p>
    <w:p w14:paraId="1342561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 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14:paraId="72ED0CC3"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При курении электронных сигарет в закрытых помещениях, вредные вещества оседают на окнах, стенах и прочих горизонтальных и вертикальных поверхностях.</w:t>
      </w:r>
    </w:p>
    <w:p w14:paraId="0B0F8A55" w14:textId="77777777" w:rsidR="003B4F29" w:rsidRPr="003B4F29" w:rsidRDefault="00101874" w:rsidP="003B4F29">
      <w:pPr>
        <w:widowControl/>
        <w:shd w:val="clear" w:color="auto" w:fill="FFFFFF"/>
        <w:autoSpaceDE/>
        <w:autoSpaceDN/>
        <w:adjustRightInd/>
        <w:ind w:left="-567"/>
        <w:jc w:val="both"/>
        <w:rPr>
          <w:b w:val="0"/>
          <w:bCs w:val="0"/>
          <w:color w:val="161616"/>
          <w:sz w:val="28"/>
          <w:szCs w:val="28"/>
        </w:rPr>
      </w:pPr>
      <w:hyperlink r:id="rId5" w:history="1">
        <w:r w:rsidR="003B4F29" w:rsidRPr="003B4F29">
          <w:rPr>
            <w:b w:val="0"/>
            <w:bCs w:val="0"/>
            <w:sz w:val="28"/>
            <w:szCs w:val="28"/>
            <w:bdr w:val="none" w:sz="0" w:space="0" w:color="auto" w:frame="1"/>
          </w:rPr>
          <w:t>Вред от парения электронной сигареты</w:t>
        </w:r>
      </w:hyperlink>
      <w:r w:rsidR="003B4F29" w:rsidRPr="003B4F29">
        <w:rPr>
          <w:b w:val="0"/>
          <w:bCs w:val="0"/>
          <w:color w:val="161616"/>
          <w:sz w:val="28"/>
          <w:szCs w:val="28"/>
        </w:rPr>
        <w:t> 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14:paraId="6E3A8B29"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 xml:space="preserve">Больше половины подростков пытаются курить электронные сигары. По полученным данным, около 40% несовершеннолетних начинают пользоваться </w:t>
      </w:r>
      <w:proofErr w:type="spellStart"/>
      <w:r w:rsidRPr="003B4F29">
        <w:rPr>
          <w:b w:val="0"/>
          <w:bCs w:val="0"/>
          <w:color w:val="161616"/>
          <w:sz w:val="28"/>
          <w:szCs w:val="28"/>
        </w:rPr>
        <w:t>вейпами</w:t>
      </w:r>
      <w:proofErr w:type="spellEnd"/>
      <w:r w:rsidRPr="003B4F29">
        <w:rPr>
          <w:b w:val="0"/>
          <w:bCs w:val="0"/>
          <w:color w:val="161616"/>
          <w:sz w:val="28"/>
          <w:szCs w:val="28"/>
        </w:rPr>
        <w:t>, даже если ранее они не пробовали курить обыкновенные сигареты.</w:t>
      </w:r>
    </w:p>
    <w:p w14:paraId="56F98B25" w14:textId="77777777" w:rsidR="003B4F29" w:rsidRPr="003B4F29" w:rsidRDefault="003B4F29" w:rsidP="003B4F29">
      <w:pPr>
        <w:widowControl/>
        <w:shd w:val="clear" w:color="auto" w:fill="FFFFFF"/>
        <w:autoSpaceDE/>
        <w:autoSpaceDN/>
        <w:adjustRightInd/>
        <w:ind w:left="-567"/>
        <w:jc w:val="both"/>
        <w:rPr>
          <w:b w:val="0"/>
          <w:bCs w:val="0"/>
          <w:sz w:val="28"/>
          <w:szCs w:val="28"/>
        </w:rPr>
      </w:pPr>
      <w:r w:rsidRPr="003B4F29">
        <w:rPr>
          <w:b w:val="0"/>
          <w:bCs w:val="0"/>
          <w:sz w:val="28"/>
          <w:szCs w:val="28"/>
        </w:rPr>
        <w:t>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14:paraId="3E5BEFF8" w14:textId="77777777" w:rsidR="003B4F29" w:rsidRPr="003B4F29" w:rsidRDefault="003B4F29" w:rsidP="003B4F29">
      <w:pPr>
        <w:widowControl/>
        <w:shd w:val="clear" w:color="auto" w:fill="FFFFFF"/>
        <w:autoSpaceDE/>
        <w:autoSpaceDN/>
        <w:adjustRightInd/>
        <w:ind w:left="-567"/>
        <w:jc w:val="both"/>
        <w:rPr>
          <w:b w:val="0"/>
          <w:bCs w:val="0"/>
          <w:color w:val="000000"/>
          <w:sz w:val="28"/>
          <w:szCs w:val="28"/>
        </w:rPr>
      </w:pPr>
      <w:r w:rsidRPr="003B4F29">
        <w:rPr>
          <w:b w:val="0"/>
          <w:color w:val="000000"/>
          <w:sz w:val="28"/>
          <w:szCs w:val="28"/>
        </w:rPr>
        <w:t>Какие риски использования ЭС в подростковом возрасте?</w:t>
      </w:r>
      <w:r w:rsidRPr="003B4F29">
        <w:rPr>
          <w:b w:val="0"/>
          <w:bCs w:val="0"/>
          <w:color w:val="000000"/>
          <w:sz w:val="28"/>
          <w:szCs w:val="28"/>
        </w:rPr>
        <w:t xml:space="preserve">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14:paraId="6811DBA7"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HQD и прочие </w:t>
      </w:r>
      <w:proofErr w:type="spellStart"/>
      <w:r w:rsidRPr="003B4F29">
        <w:rPr>
          <w:b w:val="0"/>
          <w:color w:val="000000"/>
          <w:sz w:val="28"/>
          <w:szCs w:val="28"/>
        </w:rPr>
        <w:t>вейпы</w:t>
      </w:r>
      <w:proofErr w:type="spellEnd"/>
      <w:r w:rsidRPr="003B4F29">
        <w:rPr>
          <w:b w:val="0"/>
          <w:color w:val="000000"/>
          <w:sz w:val="28"/>
          <w:szCs w:val="28"/>
        </w:rPr>
        <w:t xml:space="preserve"> работают на литий-ионных аккумуляторах. Если учесть, что HQD одноразовые, то это несёт ещё и вред экологии.</w:t>
      </w:r>
    </w:p>
    <w:p w14:paraId="1024785A"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Кроме этого, известны случаи взрывов этих батарей, спровоцировавшие пожары и серьёзные травмы.</w:t>
      </w:r>
    </w:p>
    <w:p w14:paraId="6229D0A3" w14:textId="7777777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Зафиксированы случаи отравлений у детей и взрослых после проглатывания жидкости для парения.</w:t>
      </w:r>
    </w:p>
    <w:p w14:paraId="7935E30A" w14:textId="1DBF18A7" w:rsidR="003B4F29" w:rsidRPr="003B4F29" w:rsidRDefault="003B4F29" w:rsidP="003B4F29">
      <w:pPr>
        <w:widowControl/>
        <w:shd w:val="clear" w:color="auto" w:fill="FFFFFF"/>
        <w:autoSpaceDE/>
        <w:autoSpaceDN/>
        <w:adjustRightInd/>
        <w:ind w:left="-567"/>
        <w:jc w:val="both"/>
        <w:textAlignment w:val="baseline"/>
        <w:rPr>
          <w:b w:val="0"/>
          <w:color w:val="000000"/>
          <w:sz w:val="28"/>
          <w:szCs w:val="28"/>
        </w:rPr>
      </w:pPr>
      <w:r w:rsidRPr="003B4F29">
        <w:rPr>
          <w:b w:val="0"/>
          <w:color w:val="000000"/>
          <w:sz w:val="28"/>
          <w:szCs w:val="28"/>
        </w:rPr>
        <w:t xml:space="preserve">И на данный момент недостаточно информации о долгосрочном воздействии </w:t>
      </w:r>
      <w:r w:rsidR="000E4080">
        <w:rPr>
          <w:b w:val="0"/>
          <w:color w:val="000000"/>
          <w:sz w:val="28"/>
          <w:szCs w:val="28"/>
        </w:rPr>
        <w:t>электронных сигарет</w:t>
      </w:r>
      <w:r w:rsidRPr="003B4F29">
        <w:rPr>
          <w:b w:val="0"/>
          <w:color w:val="000000"/>
          <w:sz w:val="28"/>
          <w:szCs w:val="28"/>
        </w:rPr>
        <w:t xml:space="preserve"> на здоровье человека.</w:t>
      </w:r>
    </w:p>
    <w:p w14:paraId="2353F111"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lastRenderedPageBreak/>
        <w:t>Глицерин, по сути, для человека безвреден. Однако, когда это вещество нагревается до 300°C, образуется токсин акролеин. Во время Первой мировой войны его использовали в боях в качестве отравляющего вещества.</w:t>
      </w:r>
    </w:p>
    <w:p w14:paraId="6653EB85" w14:textId="77777777" w:rsidR="003B4F29" w:rsidRPr="003B4F29" w:rsidRDefault="003B4F29" w:rsidP="003B4F29">
      <w:pPr>
        <w:widowControl/>
        <w:shd w:val="clear" w:color="auto" w:fill="FFFFFF"/>
        <w:autoSpaceDE/>
        <w:autoSpaceDN/>
        <w:adjustRightInd/>
        <w:ind w:left="-567"/>
        <w:jc w:val="both"/>
        <w:rPr>
          <w:b w:val="0"/>
          <w:bCs w:val="0"/>
          <w:color w:val="161616"/>
          <w:sz w:val="28"/>
          <w:szCs w:val="28"/>
        </w:rPr>
      </w:pPr>
      <w:r w:rsidRPr="003B4F29">
        <w:rPr>
          <w:b w:val="0"/>
          <w:bCs w:val="0"/>
          <w:color w:val="161616"/>
          <w:sz w:val="28"/>
          <w:szCs w:val="28"/>
        </w:rPr>
        <w:t>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14:paraId="70699057" w14:textId="77777777" w:rsidR="00517700" w:rsidRDefault="00517700" w:rsidP="00D56118">
      <w:pPr>
        <w:jc w:val="right"/>
        <w:rPr>
          <w:b w:val="0"/>
          <w:bCs w:val="0"/>
          <w:sz w:val="28"/>
          <w:szCs w:val="28"/>
          <w:lang w:eastAsia="en-US"/>
        </w:rPr>
      </w:pPr>
    </w:p>
    <w:sectPr w:rsidR="00517700"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3"/>
  </w:num>
  <w:num w:numId="4">
    <w:abstractNumId w:val="9"/>
  </w:num>
  <w:num w:numId="5">
    <w:abstractNumId w:val="0"/>
  </w:num>
  <w:num w:numId="6">
    <w:abstractNumId w:val="4"/>
  </w:num>
  <w:num w:numId="7">
    <w:abstractNumId w:val="2"/>
  </w:num>
  <w:num w:numId="8">
    <w:abstractNumId w:val="7"/>
  </w:num>
  <w:num w:numId="9">
    <w:abstractNumId w:val="11"/>
  </w:num>
  <w:num w:numId="10">
    <w:abstractNumId w:val="5"/>
  </w:num>
  <w:num w:numId="11">
    <w:abstractNumId w:val="6"/>
  </w:num>
  <w:num w:numId="12">
    <w:abstractNumId w:val="1"/>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4D5F"/>
    <w:rsid w:val="000E0A17"/>
    <w:rsid w:val="000E4080"/>
    <w:rsid w:val="000E521E"/>
    <w:rsid w:val="000E6A16"/>
    <w:rsid w:val="000E6D2E"/>
    <w:rsid w:val="00101874"/>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830"/>
    <w:rsid w:val="002321FB"/>
    <w:rsid w:val="00240E3C"/>
    <w:rsid w:val="00241033"/>
    <w:rsid w:val="002600C3"/>
    <w:rsid w:val="00262DC8"/>
    <w:rsid w:val="00275C05"/>
    <w:rsid w:val="00296832"/>
    <w:rsid w:val="00297980"/>
    <w:rsid w:val="002A27AF"/>
    <w:rsid w:val="002A371B"/>
    <w:rsid w:val="002B2CC0"/>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070E"/>
    <w:rsid w:val="00384AC4"/>
    <w:rsid w:val="00386C8C"/>
    <w:rsid w:val="0038705A"/>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54645"/>
    <w:rsid w:val="00567751"/>
    <w:rsid w:val="00573224"/>
    <w:rsid w:val="00591CA0"/>
    <w:rsid w:val="005977BE"/>
    <w:rsid w:val="005B1A0C"/>
    <w:rsid w:val="005C15D6"/>
    <w:rsid w:val="005C16CD"/>
    <w:rsid w:val="005D45B5"/>
    <w:rsid w:val="005D7162"/>
    <w:rsid w:val="005E2939"/>
    <w:rsid w:val="005F5021"/>
    <w:rsid w:val="00600E4C"/>
    <w:rsid w:val="006019FE"/>
    <w:rsid w:val="00602640"/>
    <w:rsid w:val="00612455"/>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8A8"/>
    <w:rsid w:val="006B53DB"/>
    <w:rsid w:val="006B6C13"/>
    <w:rsid w:val="006D514D"/>
    <w:rsid w:val="006E74A2"/>
    <w:rsid w:val="006F4A66"/>
    <w:rsid w:val="006F6B50"/>
    <w:rsid w:val="006F6F3B"/>
    <w:rsid w:val="00702315"/>
    <w:rsid w:val="0070242A"/>
    <w:rsid w:val="00713C04"/>
    <w:rsid w:val="00742D39"/>
    <w:rsid w:val="00750EB9"/>
    <w:rsid w:val="00751DA9"/>
    <w:rsid w:val="00763A74"/>
    <w:rsid w:val="0077659E"/>
    <w:rsid w:val="00781375"/>
    <w:rsid w:val="007A2A9E"/>
    <w:rsid w:val="007B48A9"/>
    <w:rsid w:val="007D043D"/>
    <w:rsid w:val="007D57B6"/>
    <w:rsid w:val="007E6658"/>
    <w:rsid w:val="007E7F06"/>
    <w:rsid w:val="007F048A"/>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61C5"/>
    <w:rsid w:val="00A51DE6"/>
    <w:rsid w:val="00A5653A"/>
    <w:rsid w:val="00A77A0E"/>
    <w:rsid w:val="00A95C6B"/>
    <w:rsid w:val="00AA2BAD"/>
    <w:rsid w:val="00AA3865"/>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2140"/>
    <w:rsid w:val="00BE2AFD"/>
    <w:rsid w:val="00BE455F"/>
    <w:rsid w:val="00BF384E"/>
    <w:rsid w:val="00BF727B"/>
    <w:rsid w:val="00C07180"/>
    <w:rsid w:val="00C1551D"/>
    <w:rsid w:val="00C15A7A"/>
    <w:rsid w:val="00C217DA"/>
    <w:rsid w:val="00C36DBB"/>
    <w:rsid w:val="00C427DD"/>
    <w:rsid w:val="00C429AD"/>
    <w:rsid w:val="00C42D5B"/>
    <w:rsid w:val="00C46BFF"/>
    <w:rsid w:val="00C75DC9"/>
    <w:rsid w:val="00C85345"/>
    <w:rsid w:val="00C92773"/>
    <w:rsid w:val="00C979BE"/>
    <w:rsid w:val="00CB2910"/>
    <w:rsid w:val="00CC2199"/>
    <w:rsid w:val="00CC46EC"/>
    <w:rsid w:val="00CC669C"/>
    <w:rsid w:val="00CE0DB2"/>
    <w:rsid w:val="00CF0DD7"/>
    <w:rsid w:val="00D01394"/>
    <w:rsid w:val="00D10757"/>
    <w:rsid w:val="00D263C6"/>
    <w:rsid w:val="00D41F75"/>
    <w:rsid w:val="00D5060A"/>
    <w:rsid w:val="00D56118"/>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20A71"/>
    <w:rsid w:val="00F46C24"/>
    <w:rsid w:val="00F51EE7"/>
    <w:rsid w:val="00F6065A"/>
    <w:rsid w:val="00F60D17"/>
    <w:rsid w:val="00F64088"/>
    <w:rsid w:val="00F640CF"/>
    <w:rsid w:val="00F6428D"/>
    <w:rsid w:val="00F7766B"/>
    <w:rsid w:val="00F87553"/>
    <w:rsid w:val="00F9106E"/>
    <w:rsid w:val="00F971B7"/>
    <w:rsid w:val="00FA11E6"/>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kurim.ru/articles/ecigarette/vred-elektronnyh-sigar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3346</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USER</cp:lastModifiedBy>
  <cp:revision>3</cp:revision>
  <dcterms:created xsi:type="dcterms:W3CDTF">2025-12-01T12:15:00Z</dcterms:created>
  <dcterms:modified xsi:type="dcterms:W3CDTF">2025-12-01T12:17:00Z</dcterms:modified>
</cp:coreProperties>
</file>